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64FC" w:rsidP="009F6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4FC">
        <w:rPr>
          <w:rFonts w:ascii="Times New Roman" w:hAnsi="Times New Roman" w:cs="Times New Roman"/>
          <w:b/>
          <w:sz w:val="28"/>
          <w:szCs w:val="28"/>
        </w:rPr>
        <w:t>График индивидуальных консультаций учащихся с группой риска с педагогом-психологом  Черепановой А.В., в МБОУ Школа №6</w:t>
      </w:r>
    </w:p>
    <w:p w:rsidR="009F64FC" w:rsidRPr="009F64FC" w:rsidRDefault="009F64FC" w:rsidP="009F64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4FC">
        <w:rPr>
          <w:rFonts w:ascii="Times New Roman" w:hAnsi="Times New Roman" w:cs="Times New Roman"/>
          <w:sz w:val="28"/>
          <w:szCs w:val="28"/>
        </w:rPr>
        <w:t>Учащихся с группой риска в МБОУ Школа № 6 – нет.</w:t>
      </w:r>
    </w:p>
    <w:sectPr w:rsidR="009F64FC" w:rsidRPr="009F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F64FC"/>
    <w:rsid w:val="009F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2022-05-13T12:37:00Z</dcterms:created>
  <dcterms:modified xsi:type="dcterms:W3CDTF">2022-05-13T12:40:00Z</dcterms:modified>
</cp:coreProperties>
</file>